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0A5" w:rsidRPr="00556B18" w:rsidRDefault="00D560A5" w:rsidP="00D560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 w:hanging="28"/>
        <w:jc w:val="right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Pr="00D560A5">
        <w:rPr>
          <w:rFonts w:ascii="Times New Roman" w:hAnsi="Times New Roman" w:cs="Times New Roman"/>
          <w:sz w:val="26"/>
          <w:szCs w:val="26"/>
        </w:rPr>
        <w:t>5</w:t>
      </w:r>
    </w:p>
    <w:p w:rsidR="00D560A5" w:rsidRPr="00556B18" w:rsidRDefault="00D560A5" w:rsidP="00D560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03" w:hanging="28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560A5" w:rsidRPr="00556B18" w:rsidRDefault="00D560A5" w:rsidP="00D560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60A5" w:rsidRPr="00556B18" w:rsidRDefault="00D560A5" w:rsidP="00D560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6B18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D560A5" w:rsidRPr="00556B18" w:rsidRDefault="00D560A5" w:rsidP="00D560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6B18">
        <w:rPr>
          <w:rFonts w:ascii="Times New Roman" w:hAnsi="Times New Roman" w:cs="Times New Roman"/>
          <w:b/>
          <w:sz w:val="26"/>
          <w:szCs w:val="26"/>
        </w:rPr>
        <w:t>финансирования Дирекции Совета по железнодорожному транспорту государств-участников Содружества</w:t>
      </w:r>
    </w:p>
    <w:p w:rsidR="00D560A5" w:rsidRPr="00556B18" w:rsidRDefault="00D560A5" w:rsidP="00D560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60A5" w:rsidRPr="00556B18" w:rsidRDefault="00D560A5" w:rsidP="00D56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Настоящий Порядок финансирования Дирекции Совета по железнодорожному транспорту государств-участников Содружества (далее – Порядок) устанавливает основные положения по организации финансирования железнодорожными администрациями деятельности Дирекции Совета по железнодорожному транспорту государств-участников Содружества (далее – Дирекция Совета).</w:t>
      </w:r>
    </w:p>
    <w:p w:rsidR="00D560A5" w:rsidRPr="00556B18" w:rsidRDefault="00D560A5" w:rsidP="00D560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Финансирование деятельности Дирекции Совета осуществляется железнодорожными администрациями, участвующими в работе Совета по железнодорожному транспорту государств-участников Содружества (далее – Совет), в том числе:</w:t>
      </w:r>
    </w:p>
    <w:p w:rsidR="00D560A5" w:rsidRPr="00556B18" w:rsidRDefault="00D560A5" w:rsidP="00D560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- железнодорожными администрациями государств-участников Содружества Независимых Государств (члены Совета);</w:t>
      </w:r>
    </w:p>
    <w:p w:rsidR="00D560A5" w:rsidRPr="00556B18" w:rsidRDefault="00D560A5" w:rsidP="00D560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- ассоциированными членами;</w:t>
      </w:r>
    </w:p>
    <w:p w:rsidR="00D560A5" w:rsidRPr="00556B18" w:rsidRDefault="00D560A5" w:rsidP="00D560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- железнодорожными администрациями, участвующими в работе Совета на основе отдельных договоров.</w:t>
      </w:r>
    </w:p>
    <w:p w:rsidR="00D560A5" w:rsidRPr="00556B18" w:rsidRDefault="00D560A5" w:rsidP="00D560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Членский взнос железнодорожной администрации, участвующей в работе Совета, устанавливается Советом в виде доли (процента) от общей суммы членских взносов и определяется с учетом протяженности её железных дорог.</w:t>
      </w:r>
    </w:p>
    <w:p w:rsidR="00D560A5" w:rsidRPr="00556B18" w:rsidRDefault="00D560A5" w:rsidP="00D560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Минимальный взнос устанавливается в размере 2,5%,</w:t>
      </w:r>
      <w:r w:rsidRPr="00556B18">
        <w:rPr>
          <w:rFonts w:ascii="Times New Roman" w:hAnsi="Times New Roman" w:cs="Times New Roman"/>
          <w:sz w:val="26"/>
          <w:szCs w:val="26"/>
        </w:rPr>
        <w:br/>
        <w:t>максимальный – 20%.</w:t>
      </w:r>
    </w:p>
    <w:p w:rsidR="00D560A5" w:rsidRPr="00556B18" w:rsidRDefault="00D560A5" w:rsidP="00D560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Устанавливается следующая градация взносов в зависимости от протяженности железных дорог железнодорожной администрации:</w:t>
      </w:r>
    </w:p>
    <w:tbl>
      <w:tblPr>
        <w:tblStyle w:val="a4"/>
        <w:tblpPr w:leftFromText="180" w:rightFromText="180" w:vertAnchor="text" w:horzAnchor="margin" w:tblpY="184"/>
        <w:tblOverlap w:val="never"/>
        <w:tblW w:w="0" w:type="auto"/>
        <w:tblLook w:val="04A0" w:firstRow="1" w:lastRow="0" w:firstColumn="1" w:lastColumn="0" w:noHBand="0" w:noVBand="1"/>
      </w:tblPr>
      <w:tblGrid>
        <w:gridCol w:w="4928"/>
        <w:gridCol w:w="4536"/>
      </w:tblGrid>
      <w:tr w:rsidR="00D560A5" w:rsidRPr="003E28D2" w:rsidTr="00556B18">
        <w:trPr>
          <w:trHeight w:val="1124"/>
        </w:trPr>
        <w:tc>
          <w:tcPr>
            <w:tcW w:w="4928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 железных дорог железнодорожной администрации, </w:t>
            </w:r>
            <w:proofErr w:type="gramStart"/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4536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Величина взноса железнодорожной администрации, %</w:t>
            </w:r>
          </w:p>
        </w:tc>
      </w:tr>
      <w:tr w:rsidR="00D560A5" w:rsidRPr="003E28D2" w:rsidTr="00556B18">
        <w:trPr>
          <w:trHeight w:val="283"/>
        </w:trPr>
        <w:tc>
          <w:tcPr>
            <w:tcW w:w="4928" w:type="dxa"/>
            <w:vAlign w:val="center"/>
          </w:tcPr>
          <w:p w:rsidR="00D560A5" w:rsidRPr="00556B18" w:rsidRDefault="00D560A5" w:rsidP="00556B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от 0 до 500</w:t>
            </w:r>
          </w:p>
        </w:tc>
        <w:tc>
          <w:tcPr>
            <w:tcW w:w="4536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</w:tr>
      <w:tr w:rsidR="00D560A5" w:rsidRPr="003E28D2" w:rsidTr="00556B18">
        <w:trPr>
          <w:trHeight w:val="297"/>
        </w:trPr>
        <w:tc>
          <w:tcPr>
            <w:tcW w:w="4928" w:type="dxa"/>
            <w:vAlign w:val="center"/>
          </w:tcPr>
          <w:p w:rsidR="00D560A5" w:rsidRPr="00556B18" w:rsidRDefault="00D560A5" w:rsidP="00556B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от 501 до 1000</w:t>
            </w:r>
          </w:p>
        </w:tc>
        <w:tc>
          <w:tcPr>
            <w:tcW w:w="4536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3,2</w:t>
            </w:r>
          </w:p>
        </w:tc>
      </w:tr>
      <w:tr w:rsidR="00D560A5" w:rsidRPr="003E28D2" w:rsidTr="00556B18">
        <w:trPr>
          <w:trHeight w:val="283"/>
        </w:trPr>
        <w:tc>
          <w:tcPr>
            <w:tcW w:w="4928" w:type="dxa"/>
            <w:vAlign w:val="center"/>
          </w:tcPr>
          <w:p w:rsidR="00D560A5" w:rsidRPr="00556B18" w:rsidRDefault="00D560A5" w:rsidP="00556B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от 1001 до 1500</w:t>
            </w:r>
          </w:p>
        </w:tc>
        <w:tc>
          <w:tcPr>
            <w:tcW w:w="4536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3,9</w:t>
            </w:r>
          </w:p>
        </w:tc>
      </w:tr>
      <w:tr w:rsidR="00D560A5" w:rsidRPr="003E28D2" w:rsidTr="00556B18">
        <w:trPr>
          <w:trHeight w:val="297"/>
        </w:trPr>
        <w:tc>
          <w:tcPr>
            <w:tcW w:w="4928" w:type="dxa"/>
            <w:vAlign w:val="center"/>
          </w:tcPr>
          <w:p w:rsidR="00D560A5" w:rsidRPr="00556B18" w:rsidRDefault="00D560A5" w:rsidP="00556B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от 1501 до 2000</w:t>
            </w:r>
          </w:p>
        </w:tc>
        <w:tc>
          <w:tcPr>
            <w:tcW w:w="4536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4,6</w:t>
            </w:r>
          </w:p>
        </w:tc>
      </w:tr>
      <w:tr w:rsidR="00D560A5" w:rsidRPr="003E28D2" w:rsidTr="00556B18">
        <w:trPr>
          <w:trHeight w:val="283"/>
        </w:trPr>
        <w:tc>
          <w:tcPr>
            <w:tcW w:w="4928" w:type="dxa"/>
            <w:vAlign w:val="center"/>
          </w:tcPr>
          <w:p w:rsidR="00D560A5" w:rsidRPr="00556B18" w:rsidRDefault="00D560A5" w:rsidP="00556B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от 2001 до 3000</w:t>
            </w:r>
          </w:p>
        </w:tc>
        <w:tc>
          <w:tcPr>
            <w:tcW w:w="4536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5,3</w:t>
            </w:r>
          </w:p>
        </w:tc>
      </w:tr>
      <w:tr w:rsidR="00D560A5" w:rsidRPr="003E28D2" w:rsidTr="00556B18">
        <w:trPr>
          <w:trHeight w:val="297"/>
        </w:trPr>
        <w:tc>
          <w:tcPr>
            <w:tcW w:w="4928" w:type="dxa"/>
            <w:vAlign w:val="center"/>
          </w:tcPr>
          <w:p w:rsidR="00D560A5" w:rsidRPr="00556B18" w:rsidRDefault="00D560A5" w:rsidP="00556B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от 3001 до 4000</w:t>
            </w:r>
          </w:p>
        </w:tc>
        <w:tc>
          <w:tcPr>
            <w:tcW w:w="4536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D560A5" w:rsidRPr="003E28D2" w:rsidTr="00556B18">
        <w:trPr>
          <w:trHeight w:val="283"/>
        </w:trPr>
        <w:tc>
          <w:tcPr>
            <w:tcW w:w="4928" w:type="dxa"/>
            <w:vAlign w:val="center"/>
          </w:tcPr>
          <w:p w:rsidR="00D560A5" w:rsidRPr="00556B18" w:rsidRDefault="00D560A5" w:rsidP="00556B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от 4001 до 6000</w:t>
            </w:r>
          </w:p>
        </w:tc>
        <w:tc>
          <w:tcPr>
            <w:tcW w:w="4536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</w:tr>
      <w:tr w:rsidR="00D560A5" w:rsidRPr="003E28D2" w:rsidTr="00556B18">
        <w:trPr>
          <w:trHeight w:val="297"/>
        </w:trPr>
        <w:tc>
          <w:tcPr>
            <w:tcW w:w="4928" w:type="dxa"/>
            <w:vAlign w:val="center"/>
          </w:tcPr>
          <w:p w:rsidR="00D560A5" w:rsidRPr="00556B18" w:rsidRDefault="00D560A5" w:rsidP="00556B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от 6001 до 10000</w:t>
            </w:r>
          </w:p>
        </w:tc>
        <w:tc>
          <w:tcPr>
            <w:tcW w:w="4536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</w:tr>
      <w:tr w:rsidR="00D560A5" w:rsidRPr="003E28D2" w:rsidTr="00556B18">
        <w:trPr>
          <w:trHeight w:val="283"/>
        </w:trPr>
        <w:tc>
          <w:tcPr>
            <w:tcW w:w="4928" w:type="dxa"/>
            <w:vAlign w:val="center"/>
          </w:tcPr>
          <w:p w:rsidR="00D560A5" w:rsidRPr="00556B18" w:rsidRDefault="00D560A5" w:rsidP="00556B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от 10001 до 25000</w:t>
            </w:r>
          </w:p>
        </w:tc>
        <w:tc>
          <w:tcPr>
            <w:tcW w:w="4536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D560A5" w:rsidRPr="003E28D2" w:rsidTr="00556B18">
        <w:trPr>
          <w:trHeight w:val="314"/>
        </w:trPr>
        <w:tc>
          <w:tcPr>
            <w:tcW w:w="4928" w:type="dxa"/>
            <w:vAlign w:val="center"/>
          </w:tcPr>
          <w:p w:rsidR="00D560A5" w:rsidRPr="00556B18" w:rsidRDefault="00D560A5" w:rsidP="00556B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 xml:space="preserve">свыше 25000 </w:t>
            </w:r>
          </w:p>
        </w:tc>
        <w:tc>
          <w:tcPr>
            <w:tcW w:w="4536" w:type="dxa"/>
            <w:vAlign w:val="center"/>
          </w:tcPr>
          <w:p w:rsidR="00D560A5" w:rsidRPr="00556B18" w:rsidRDefault="00D560A5" w:rsidP="00556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B18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</w:tr>
    </w:tbl>
    <w:p w:rsidR="00D560A5" w:rsidRPr="00556B18" w:rsidRDefault="00D560A5" w:rsidP="00D560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Установленные величины взносов с учетом протяженности железных дорог корректируются в зависимости от величины грузооборота на сети железнодорожных администраций. Корректировка производится периодически Советом. При этом величина доли в 15 и 20% не корректируется.</w:t>
      </w:r>
    </w:p>
    <w:p w:rsidR="00D560A5" w:rsidRPr="00556B18" w:rsidRDefault="00D560A5" w:rsidP="00D560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lastRenderedPageBreak/>
        <w:t>Средства на обеспечение деятельности Дирекции Совета вносятся на расчетный или валютный счета Дирекции Совета:</w:t>
      </w:r>
    </w:p>
    <w:p w:rsidR="00D560A5" w:rsidRPr="00556B18" w:rsidRDefault="00D560A5" w:rsidP="00D56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на первое полугодие - в декабре предыдущего года;</w:t>
      </w:r>
    </w:p>
    <w:p w:rsidR="00D560A5" w:rsidRPr="00556B18" w:rsidRDefault="00D560A5" w:rsidP="00D56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на второе полугодие - в июне текущего года.</w:t>
      </w:r>
    </w:p>
    <w:p w:rsidR="00D560A5" w:rsidRPr="00556B18" w:rsidRDefault="00D560A5" w:rsidP="00D56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Ежегодный размер членских взносов железнодорожных администраций, участвующих в работе Совета, в денежном (суммовом) выражении отражается в Сводной ведомости по перечислению железнодорожными администрациями членских взносов, составленн</w:t>
      </w:r>
      <w:r w:rsidR="00735309">
        <w:rPr>
          <w:rFonts w:ascii="Times New Roman" w:hAnsi="Times New Roman" w:cs="Times New Roman"/>
          <w:sz w:val="26"/>
          <w:szCs w:val="26"/>
        </w:rPr>
        <w:t>ой</w:t>
      </w:r>
      <w:r w:rsidRPr="00556B18">
        <w:rPr>
          <w:rFonts w:ascii="Times New Roman" w:hAnsi="Times New Roman" w:cs="Times New Roman"/>
          <w:sz w:val="26"/>
          <w:szCs w:val="26"/>
        </w:rPr>
        <w:t xml:space="preserve"> в соответствии со Сметой расходов на обеспечение деятельности Дирекции Совета, утверждаем</w:t>
      </w:r>
      <w:r w:rsidR="00735309">
        <w:rPr>
          <w:rFonts w:ascii="Times New Roman" w:hAnsi="Times New Roman" w:cs="Times New Roman"/>
          <w:sz w:val="26"/>
          <w:szCs w:val="26"/>
        </w:rPr>
        <w:t>ой</w:t>
      </w:r>
      <w:r w:rsidRPr="00556B18">
        <w:rPr>
          <w:rFonts w:ascii="Times New Roman" w:hAnsi="Times New Roman" w:cs="Times New Roman"/>
          <w:sz w:val="26"/>
          <w:szCs w:val="26"/>
        </w:rPr>
        <w:t xml:space="preserve"> Советом.</w:t>
      </w:r>
    </w:p>
    <w:p w:rsidR="00D560A5" w:rsidRPr="00556B18" w:rsidRDefault="00D560A5" w:rsidP="00D560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Валютой платежа является рубль Российской Федерации. По согласованию с Дирекцией Совета платежи могут осуществляться в долларах США.</w:t>
      </w:r>
    </w:p>
    <w:p w:rsidR="00D560A5" w:rsidRPr="00556B18" w:rsidRDefault="00D560A5" w:rsidP="00D56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При перечислении суммы членского взноса в долларах США пересчет этой суммы в российские рубли производится по курсу Центрального Банка Российской Федерации, установленному на дату зачисления денежных средств на валютный счет.</w:t>
      </w:r>
    </w:p>
    <w:p w:rsidR="00D560A5" w:rsidRPr="00556B18" w:rsidRDefault="00D560A5" w:rsidP="00D560A5">
      <w:pPr>
        <w:pStyle w:val="a3"/>
        <w:numPr>
          <w:ilvl w:val="0"/>
          <w:numId w:val="1"/>
        </w:numPr>
        <w:spacing w:after="0" w:line="240" w:lineRule="auto"/>
        <w:ind w:left="0" w:firstLine="717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Предложение о корректировке Сметы расходов на обеспечение деятельности Дирекции Совета в части дополнительных средств, необходимых в связи с изменением цен на материалы и услуги, а также с индексацией расходов на оплату труда работников, готовится с необходимыми обоснованиями Дирекцией Совета для последующего утверждения на заседании Совета.</w:t>
      </w:r>
    </w:p>
    <w:p w:rsidR="00D560A5" w:rsidRPr="00556B18" w:rsidRDefault="00D560A5" w:rsidP="00D560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Дополнения и изменения в настоящий Порядок вносятся по решению Совета.</w:t>
      </w:r>
    </w:p>
    <w:p w:rsidR="00D560A5" w:rsidRPr="00556B18" w:rsidRDefault="00D560A5" w:rsidP="00D56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D560A5" w:rsidRPr="00556B18" w:rsidRDefault="00D560A5" w:rsidP="00D56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D560A5" w:rsidRPr="00556B18" w:rsidRDefault="00D560A5" w:rsidP="00D560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56B18">
        <w:rPr>
          <w:rFonts w:ascii="Times New Roman" w:hAnsi="Times New Roman" w:cs="Times New Roman"/>
          <w:sz w:val="26"/>
          <w:szCs w:val="26"/>
        </w:rPr>
        <w:t>____________</w:t>
      </w:r>
    </w:p>
    <w:p w:rsidR="007D4512" w:rsidRDefault="007D4512"/>
    <w:sectPr w:rsidR="007D4512" w:rsidSect="00556B1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B94" w:rsidRDefault="00124B94">
      <w:pPr>
        <w:spacing w:after="0" w:line="240" w:lineRule="auto"/>
      </w:pPr>
      <w:r>
        <w:separator/>
      </w:r>
    </w:p>
  </w:endnote>
  <w:endnote w:type="continuationSeparator" w:id="0">
    <w:p w:rsidR="00124B94" w:rsidRDefault="00124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B94" w:rsidRDefault="00124B94">
      <w:pPr>
        <w:spacing w:after="0" w:line="240" w:lineRule="auto"/>
      </w:pPr>
      <w:r>
        <w:separator/>
      </w:r>
    </w:p>
  </w:footnote>
  <w:footnote w:type="continuationSeparator" w:id="0">
    <w:p w:rsidR="00124B94" w:rsidRDefault="00124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1397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E28D2" w:rsidRPr="00556B18" w:rsidRDefault="00D560A5">
        <w:pPr>
          <w:pStyle w:val="a5"/>
          <w:jc w:val="center"/>
          <w:rPr>
            <w:rFonts w:ascii="Times New Roman" w:hAnsi="Times New Roman" w:cs="Times New Roman"/>
          </w:rPr>
        </w:pPr>
        <w:r w:rsidRPr="00556B18">
          <w:rPr>
            <w:rFonts w:ascii="Times New Roman" w:hAnsi="Times New Roman" w:cs="Times New Roman"/>
          </w:rPr>
          <w:fldChar w:fldCharType="begin"/>
        </w:r>
        <w:r w:rsidRPr="00556B18">
          <w:rPr>
            <w:rFonts w:ascii="Times New Roman" w:hAnsi="Times New Roman" w:cs="Times New Roman"/>
          </w:rPr>
          <w:instrText>PAGE   \* MERGEFORMAT</w:instrText>
        </w:r>
        <w:r w:rsidRPr="00556B18">
          <w:rPr>
            <w:rFonts w:ascii="Times New Roman" w:hAnsi="Times New Roman" w:cs="Times New Roman"/>
          </w:rPr>
          <w:fldChar w:fldCharType="separate"/>
        </w:r>
        <w:r w:rsidR="007B3560">
          <w:rPr>
            <w:rFonts w:ascii="Times New Roman" w:hAnsi="Times New Roman" w:cs="Times New Roman"/>
            <w:noProof/>
          </w:rPr>
          <w:t>2</w:t>
        </w:r>
        <w:r w:rsidRPr="00556B18">
          <w:rPr>
            <w:rFonts w:ascii="Times New Roman" w:hAnsi="Times New Roman" w:cs="Times New Roman"/>
          </w:rPr>
          <w:fldChar w:fldCharType="end"/>
        </w:r>
      </w:p>
    </w:sdtContent>
  </w:sdt>
  <w:p w:rsidR="003E28D2" w:rsidRPr="00556B18" w:rsidRDefault="00124B94">
    <w:pPr>
      <w:pStyle w:val="a5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227CD"/>
    <w:multiLevelType w:val="hybridMultilevel"/>
    <w:tmpl w:val="D6866298"/>
    <w:lvl w:ilvl="0" w:tplc="8860374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A5"/>
    <w:rsid w:val="00124B94"/>
    <w:rsid w:val="00191E30"/>
    <w:rsid w:val="00735309"/>
    <w:rsid w:val="007B3560"/>
    <w:rsid w:val="007D4512"/>
    <w:rsid w:val="00D5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0A5"/>
    <w:pPr>
      <w:ind w:left="720"/>
      <w:contextualSpacing/>
    </w:pPr>
  </w:style>
  <w:style w:type="table" w:styleId="a4">
    <w:name w:val="Table Grid"/>
    <w:basedOn w:val="a1"/>
    <w:uiPriority w:val="59"/>
    <w:rsid w:val="00D56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56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6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0A5"/>
    <w:pPr>
      <w:ind w:left="720"/>
      <w:contextualSpacing/>
    </w:pPr>
  </w:style>
  <w:style w:type="table" w:styleId="a4">
    <w:name w:val="Table Grid"/>
    <w:basedOn w:val="a1"/>
    <w:uiPriority w:val="59"/>
    <w:rsid w:val="00D56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56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6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2016-09-23T07:26:00Z</dcterms:created>
  <dcterms:modified xsi:type="dcterms:W3CDTF">2016-10-19T15:01:00Z</dcterms:modified>
</cp:coreProperties>
</file>